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93AA4">
      <w:pPr>
        <w:ind w:left="-141" w:right="-146"/>
        <w:jc w:val="center"/>
        <w:rPr>
          <w:rFonts w:ascii="Times New Roman" w:hAnsi="Times New Roman" w:eastAsia="Times New Roman" w:cs="Times New Roman"/>
          <w:b/>
          <w:bCs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</w:rPr>
        <w:t>Malik Adnan</w:t>
      </w:r>
    </w:p>
    <w:p w14:paraId="201B9EE4">
      <w:pPr>
        <w:ind w:left="-141" w:right="-146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mlikadnn21@gmail.com | 085336581560 | </w:t>
      </w:r>
      <w:r>
        <w:fldChar w:fldCharType="begin"/>
      </w:r>
      <w:r>
        <w:instrText xml:space="preserve"> HYPERLINK "https://www.linkedin.com/in/malik-adnan-58a272390/" </w:instrText>
      </w:r>
      <w:r>
        <w:fldChar w:fldCharType="separate"/>
      </w:r>
      <w:r>
        <w:rPr>
          <w:rStyle w:val="4"/>
          <w:rFonts w:asciiTheme="majorBidi" w:hAnsiTheme="majorBidi" w:cstheme="majorBidi"/>
          <w:b/>
          <w:bCs/>
          <w:sz w:val="20"/>
          <w:szCs w:val="20"/>
          <w:shd w:val="clear" w:color="auto" w:fill="FFFFFF"/>
        </w:rPr>
        <w:t>linkedin.com/in/malik-adnan-58a272390</w:t>
      </w:r>
      <w:r>
        <w:rPr>
          <w:rStyle w:val="4"/>
          <w:rFonts w:asciiTheme="majorBidi" w:hAnsiTheme="majorBidi" w:cstheme="majorBidi"/>
          <w:b/>
          <w:bCs/>
          <w:sz w:val="20"/>
          <w:szCs w:val="20"/>
          <w:shd w:val="clear" w:color="auto" w:fill="FFFFFF"/>
        </w:rPr>
        <w:fldChar w:fldCharType="end"/>
      </w:r>
    </w:p>
    <w:p w14:paraId="5EAB474D">
      <w:pPr>
        <w:jc w:val="center"/>
      </w:pPr>
      <w:r>
        <w:pict>
          <v:rect id="_x0000_i1025" o:spt="1" style="height:1.2pt;width:510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010658">
      <w:pPr>
        <w:ind w:left="-141" w:right="-146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u w:val="single"/>
        </w:rPr>
        <w:t xml:space="preserve">SUMMARY </w:t>
      </w:r>
    </w:p>
    <w:p w14:paraId="7519094E">
      <w:pPr>
        <w:ind w:left="-141" w:right="-146"/>
        <w:jc w:val="both"/>
        <w:rPr>
          <w:rFonts w:eastAsia="Times New Roman" w:asciiTheme="majorBidi" w:hAnsiTheme="majorBidi" w:cstheme="majorBidi"/>
          <w:highlight w:val="yellow"/>
          <w:u w:val="single"/>
        </w:rPr>
      </w:pPr>
      <w:r>
        <w:rPr>
          <w:rFonts w:asciiTheme="majorBidi" w:hAnsiTheme="majorBidi" w:cstheme="majorBidi"/>
        </w:rPr>
        <w:t>Mahasiswa Hubungan Internasional yang analitis dan kreatif, dengan keahlian dalam visualisasi data, desain digital, dan manajemen proyek yang terbukti mampu meningkatkan efisiensi alur kerja sebesar 15%. Memiliki pengalaman nyata dalam pemberdayaan masyarakat dan pendidikan inklusif melalui peran pengajar di SLB-C Pertiwi Ponorogo, program Mengajar Desa, dan TPA Binaan Gontor. Menguasai kemampuan adaptasi yang kuat, komunikasi lintas budaya, serta penyelesaian masalah secara taktis di lapangan.</w:t>
      </w:r>
      <w:r>
        <w:rPr>
          <w:rFonts w:asciiTheme="majorBidi" w:hAnsiTheme="majorBidi" w:cstheme="majorBidi"/>
        </w:rPr>
        <w:pict>
          <v:rect id="_x0000_i1026" o:spt="1" style="height:1.2pt;width:510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86FB02">
      <w:pPr>
        <w:ind w:left="-141" w:right="-146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u w:val="single"/>
        </w:rPr>
        <w:t>PENDIDIKAN</w:t>
      </w:r>
    </w:p>
    <w:p w14:paraId="4158575D">
      <w:pPr>
        <w:ind w:left="-141" w:right="-146"/>
        <w:jc w:val="both"/>
        <w:rPr>
          <w:rFonts w:ascii="Times New Roman" w:hAnsi="Times New Roman" w:eastAsia="Times New Roman" w:cs="Times New Roman"/>
          <w:i/>
          <w:iCs/>
          <w:highlight w:val="white"/>
        </w:rPr>
      </w:pPr>
      <w:r>
        <w:rPr>
          <w:rFonts w:ascii="Times New Roman" w:hAnsi="Times New Roman" w:eastAsia="Times New Roman" w:cs="Times New Roman"/>
          <w:b/>
          <w:bCs/>
          <w:highlight w:val="white"/>
        </w:rPr>
        <w:t>Universitas Darussalam Gontor | Jurusan Hubungan Internasional | IPK: 3.78/4.00</w:t>
      </w:r>
      <w:r>
        <w:rPr>
          <w:rFonts w:ascii="Times New Roman" w:hAnsi="Times New Roman" w:eastAsia="Times New Roman" w:cs="Times New Roman"/>
          <w:b/>
          <w:bCs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highlight w:val="white"/>
        </w:rPr>
        <w:tab/>
      </w:r>
      <w:r>
        <w:rPr>
          <w:rFonts w:ascii="Times New Roman" w:hAnsi="Times New Roman" w:eastAsia="Times New Roman" w:cs="Times New Roman"/>
          <w:i/>
          <w:iCs/>
          <w:highlight w:val="white"/>
        </w:rPr>
        <w:t xml:space="preserve"> </w:t>
      </w:r>
    </w:p>
    <w:p w14:paraId="751C6A3E">
      <w:pPr>
        <w:ind w:left="-141"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b/>
          <w:bCs/>
          <w:highlight w:val="white"/>
        </w:rPr>
        <w:t>Bidang Minat: Pendidikan,Desain Grafis, Project Management &amp; Workflow Optimization</w:t>
      </w:r>
    </w:p>
    <w:p w14:paraId="5E24B619">
      <w:pPr>
        <w:ind w:left="-141" w:right="-146"/>
        <w:jc w:val="both"/>
      </w:pPr>
      <w:r>
        <w:rPr>
          <w:rFonts w:ascii="Times New Roman" w:hAnsi="Times New Roman" w:eastAsia="Times New Roman" w:cs="Times New Roman"/>
          <w:b/>
          <w:bCs/>
          <w:i/>
          <w:iCs/>
          <w:highlight w:val="white"/>
        </w:rPr>
        <w:t>Pencapaian</w:t>
      </w:r>
      <w:r>
        <w:rPr>
          <w:rFonts w:ascii="Times New Roman" w:hAnsi="Times New Roman" w:eastAsia="Times New Roman" w:cs="Times New Roman"/>
          <w:highlight w:val="white"/>
        </w:rPr>
        <w:t>:</w:t>
      </w:r>
      <w:r>
        <w:rPr>
          <w:rFonts w:ascii="Times New Roman" w:hAnsi="Times New Roman" w:eastAsia="Times New Roman" w:cs="Times New Roman"/>
        </w:rPr>
        <w:t xml:space="preserve"> Juara 1 Lomba Poster Internal Kampus 2026</w:t>
      </w:r>
    </w:p>
    <w:p w14:paraId="416AB460">
      <w:pPr>
        <w:jc w:val="center"/>
      </w:pPr>
      <w:r>
        <w:pict>
          <v:rect id="_x0000_i1027" o:spt="1" style="height:1.2pt;width:510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59691CE">
      <w:pPr>
        <w:ind w:left="-141" w:right="-146"/>
        <w:jc w:val="both"/>
        <w:rPr>
          <w:rFonts w:ascii="Times New Roman" w:hAnsi="Times New Roman" w:eastAsia="Times New Roman" w:cs="Times New Roman"/>
          <w:sz w:val="20"/>
          <w:szCs w:val="20"/>
          <w:highlight w:val="white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u w:val="single"/>
        </w:rPr>
        <w:t>PENGALAMAN</w:t>
      </w:r>
    </w:p>
    <w:p w14:paraId="390F4B9E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Pengajar | TPA Binaan Unida Gontor ( Raudhah Darussalam )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         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Juli 2024 – Augs 2025</w:t>
      </w:r>
    </w:p>
    <w:p w14:paraId="1AD4B2FC">
      <w:pPr>
        <w:numPr>
          <w:ilvl w:val="0"/>
          <w:numId w:val="1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Merancang dan Menyusun rencana pembelajaran mingguann yang interaktif untuk meningkatkan minat baca Al-Qur’an dan pemahaman dasar agama islam bagi siswa (Usia 7 – 12 Tahun)</w:t>
      </w:r>
    </w:p>
    <w:p w14:paraId="6CE32511">
      <w:pPr>
        <w:numPr>
          <w:ilvl w:val="0"/>
          <w:numId w:val="1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Menginisiasi dan menyelenggarakan kegiatan pendukung untuk menjaga motivasi belajar siswa agar tetap tinggi.</w:t>
      </w:r>
    </w:p>
    <w:p w14:paraId="6111EDDE">
      <w:pPr>
        <w:numPr>
          <w:ilvl w:val="0"/>
          <w:numId w:val="1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Berhasil Membimbing dan mengantarkan Santi (Usia 7 – 12 Tahun ) Mencapai target hafalan Juz 30 &amp; 29 Secara Berkala.</w:t>
      </w:r>
    </w:p>
    <w:p w14:paraId="79BD2395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Pengajar | SLB – C Pertiwi Ponorogo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         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 xml:space="preserve">Juli 2024 </w:t>
      </w:r>
    </w:p>
    <w:p w14:paraId="680AFDFE">
      <w:pPr>
        <w:numPr>
          <w:ilvl w:val="0"/>
          <w:numId w:val="1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Menyusun dan menerapkan metode pembelajaran yang disesuaikan (</w:t>
      </w:r>
      <w:r>
        <w:rPr>
          <w:rFonts w:asciiTheme="majorBidi" w:hAnsiTheme="majorBidi" w:cstheme="majorBidi"/>
          <w:i/>
          <w:iCs/>
        </w:rPr>
        <w:t>Individualized Education Program</w:t>
      </w:r>
      <w:r>
        <w:rPr>
          <w:rFonts w:asciiTheme="majorBidi" w:hAnsiTheme="majorBidi" w:cstheme="majorBidi"/>
        </w:rPr>
        <w:t>) untuk anak berkebutuhan khusus (tuna grahita), berfokus pada penyederhanaan materi agar lebih mudah dipahami sesuai dengan ritme belajar masing-masing siswa.</w:t>
      </w:r>
    </w:p>
    <w:p w14:paraId="08BEE4A6">
      <w:pPr>
        <w:numPr>
          <w:ilvl w:val="0"/>
          <w:numId w:val="1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Menunjukkan kesabaran dan keterampilan manajemen emosi yang tinggi dalam menghadapi dinamika perilaku siswa di kelas, menciptakan lingkungan belajar yang aman, inklusif, dan suportif bagi anak</w:t>
      </w:r>
    </w:p>
    <w:p w14:paraId="1E5672F2">
      <w:pPr>
        <w:numPr>
          <w:ilvl w:val="0"/>
          <w:numId w:val="1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Melatih dan mendampingi 5 siswa dalam kegiatan bina diri harian dan keterampilan praktis, guna meningkatkan kemandirian, rasa percaya diri, dan motorik halus siswa.</w:t>
      </w:r>
    </w:p>
    <w:p w14:paraId="7584820E">
      <w:pPr>
        <w:numPr>
          <w:ilvl w:val="0"/>
          <w:numId w:val="1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Berkoordinasi aktif dengan guru utama dan staf pengajar SLB-C Pertiwi Ponorogo dalam memantau perkembangan harian siswa serta mengevaluasi efektivitas metode pendekatan yang digunakan.</w:t>
      </w:r>
    </w:p>
    <w:p w14:paraId="29824C1B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Pengajar | SDN Samaan Kota Malang (GMD)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                                  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 xml:space="preserve">                     Jan 2026</w:t>
      </w:r>
    </w:p>
    <w:p w14:paraId="310AD81A">
      <w:pPr>
        <w:numPr>
          <w:ilvl w:val="0"/>
          <w:numId w:val="1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cs="Times New Roman"/>
        </w:rPr>
        <w:t>Menyelenggarakan sesi motivasi dan penanaman nilai-nilai karakter (seperti kerja sama, kejujuran, dan rasa percaya diri) Kepada Seluruh Kelas yang beranggotakan Lebih dari 30 orang perkelasnya guna mendorong siswa di SD Samaan agar memiliki cita-cita yang tinggi dan semangat melanjutkan pendidikan.</w:t>
      </w:r>
    </w:p>
    <w:p w14:paraId="6B6EA60B">
      <w:pPr>
        <w:numPr>
          <w:ilvl w:val="0"/>
          <w:numId w:val="1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Mengelola Siswa/I Lebih dari 30 Orang di kelas dengan latar belakang kemampuan siswa yang beragam, serta melakukan pendekatan personal untuk membantu siswa yang mengalami keterlambatan dalam memahami materi pelajaran.</w:t>
      </w:r>
    </w:p>
    <w:p w14:paraId="72F5120C">
      <w:pPr>
        <w:numPr>
          <w:ilvl w:val="0"/>
          <w:numId w:val="1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Bekerja sama dengan tim relawan mengajar desa dan pihak sekolah dalam menyusun agenda festival edukasi sebagai ruang unjuk bakat bagi para siswa.</w:t>
      </w:r>
    </w:p>
    <w:p w14:paraId="6C6457E3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Secretary | Sentra Hak Kekayaan Intelektual UNIDA Gontor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Feb 2024 – Sekarang</w:t>
      </w:r>
    </w:p>
    <w:p w14:paraId="39C94044">
      <w:pPr>
        <w:numPr>
          <w:ilvl w:val="0"/>
          <w:numId w:val="1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Mengelola sistem pengarsipan digital yang meningkatkan efisiensi pencarian dokumen sebesar 30% menggunakan integrasi cloud storage</w:t>
      </w:r>
    </w:p>
    <w:p w14:paraId="44E77EC1">
      <w:pPr>
        <w:numPr>
          <w:ilvl w:val="0"/>
          <w:numId w:val="1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Mengoordinasi korespondensi resmi dengan lebih dari 300 pemangku kepentingan eksternal, memastikan respon cepat di bawah 24 jam.</w:t>
      </w:r>
    </w:p>
    <w:p w14:paraId="401C4CBB">
      <w:pPr>
        <w:numPr>
          <w:ilvl w:val="0"/>
          <w:numId w:val="1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Menyusun laporan capaian kinerja tahunan yang menjadi dokumen utama dalam proses akreditasi institusi, memastikan akurasi data 100%</w:t>
      </w:r>
    </w:p>
    <w:p w14:paraId="1978F855">
      <w:pPr>
        <w:jc w:val="center"/>
      </w:pPr>
      <w:r>
        <w:pict>
          <v:rect id="_x0000_i1028" o:spt="1" style="height:1.2pt;width:510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DB8D73">
      <w:pPr>
        <w:ind w:left="-141" w:right="-146"/>
        <w:jc w:val="both"/>
        <w:rPr>
          <w:rFonts w:ascii="Times New Roman" w:hAnsi="Times New Roman" w:eastAsia="Times New Roman" w:cs="Times New Roman"/>
          <w:sz w:val="21"/>
          <w:szCs w:val="21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u w:val="single"/>
        </w:rPr>
        <w:t>ORGANISASI</w:t>
      </w:r>
    </w:p>
    <w:p w14:paraId="11CE53F0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Publikasi Dokumentasi | HMPHI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Mar 2025 - Sekarang</w:t>
      </w:r>
    </w:p>
    <w:p w14:paraId="07E027D7">
      <w:pPr>
        <w:numPr>
          <w:ilvl w:val="0"/>
          <w:numId w:val="2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 xml:space="preserve">Merancang tata letak, identitas visual, dan aset grafis digital untuk seluruh rangkaian program kerja HMPHII guna memastikan konsistensi </w:t>
      </w:r>
      <w:r>
        <w:rPr>
          <w:rFonts w:asciiTheme="majorBidi" w:hAnsiTheme="majorBidi" w:cstheme="majorBidi"/>
          <w:i/>
          <w:iCs/>
        </w:rPr>
        <w:t>branding</w:t>
      </w:r>
      <w:r>
        <w:rPr>
          <w:rFonts w:asciiTheme="majorBidi" w:hAnsiTheme="majorBidi" w:cstheme="majorBidi"/>
        </w:rPr>
        <w:t xml:space="preserve"> organisasi di berbagai platform digital.</w:t>
      </w:r>
    </w:p>
    <w:p w14:paraId="0D1355CB">
      <w:pPr>
        <w:numPr>
          <w:ilvl w:val="0"/>
          <w:numId w:val="2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Mengelola produksi konten kreatif dari tahap konseptualisasi hingga publikasi, mengoptimalkan koordinasi tim untuk mencapai efisiensi alur kerja publikasi media sosial sebesar 15%.</w:t>
      </w:r>
    </w:p>
    <w:p w14:paraId="67ECBD26">
      <w:pPr>
        <w:numPr>
          <w:ilvl w:val="0"/>
          <w:numId w:val="2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eastAsia="Times New Roman" w:asciiTheme="majorBidi" w:hAnsiTheme="majorBidi" w:cstheme="majorBidi"/>
          <w:lang w:val="en-US"/>
        </w:rPr>
        <w:t>Mengoordinasikan pengambilan dokumentasi foto serta video selama program kerja berlangsung secara sistematis, serta mengelola pengarsipan aset digital sebagai database dokumentasi resmi organisasi.</w:t>
      </w:r>
    </w:p>
    <w:p w14:paraId="5316A1FB">
      <w:pPr>
        <w:numPr>
          <w:ilvl w:val="0"/>
          <w:numId w:val="2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Merancang kebutuhan dekorasi fisik, media cetak (banner, backdrop, ID card), dan transisi visual harian guna mendukung kelancaran eksekusi teknis pada acara berskala regional maupun nasional.</w:t>
      </w:r>
    </w:p>
    <w:p w14:paraId="3C210EEA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Leader Steering Comitee | FOSSeI Leadership Camp 2025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  25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Sep 2025 – 28 Sep 2025</w:t>
      </w:r>
    </w:p>
    <w:p w14:paraId="5B460B8F">
      <w:pPr>
        <w:numPr>
          <w:ilvl w:val="0"/>
          <w:numId w:val="2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eastAsia="Times New Roman" w:asciiTheme="majorBidi" w:hAnsiTheme="majorBidi" w:cstheme="majorBidi"/>
          <w:highlight w:val="white"/>
        </w:rPr>
        <w:t>Merancang Konsep Pematerian Ketika acara berlangsung</w:t>
      </w:r>
      <w:r>
        <w:rPr>
          <w:rFonts w:asciiTheme="majorBidi" w:hAnsiTheme="majorBidi" w:cstheme="majorBidi"/>
        </w:rPr>
        <w:t xml:space="preserve"> Merancang dan menyusun struktur materi presentasi secara adaptif guna memastikan penyampaian informasi tetap relevan dengan dinamika serta kebutuhan peserta selama acara berlangsung.</w:t>
      </w:r>
    </w:p>
    <w:p w14:paraId="3A89A9B1">
      <w:pPr>
        <w:numPr>
          <w:ilvl w:val="0"/>
          <w:numId w:val="2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Bekerja sama dengan mentor dalam memfasilitasi distribusi tugas serta memberikan bimbingan taktis kepada lebih dari 50 peserta untuk mengoptimalkan pemahaman materi.</w:t>
      </w:r>
    </w:p>
    <w:p w14:paraId="44346EA2">
      <w:pPr>
        <w:numPr>
          <w:ilvl w:val="0"/>
          <w:numId w:val="2"/>
        </w:numPr>
        <w:ind w:right="-146"/>
        <w:jc w:val="both"/>
        <w:rPr>
          <w:rFonts w:eastAsia="Times New Roman" w:asciiTheme="majorBidi" w:hAnsiTheme="majorBidi" w:cstheme="majorBidi"/>
          <w:highlight w:val="white"/>
        </w:rPr>
      </w:pPr>
      <w:r>
        <w:rPr>
          <w:rFonts w:asciiTheme="majorBidi" w:hAnsiTheme="majorBidi" w:cstheme="majorBidi"/>
        </w:rPr>
        <w:t>Membantu mentor dalam mengevaluasi metrik keaktifan dan performa harian peserta menggunakan indikator penilaian yang terukur.</w:t>
      </w:r>
    </w:p>
    <w:p w14:paraId="34569B89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Leader Of Team | Gerakan Mengajar Desa 2026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7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Januari 2026 – 14 Januari 2026</w:t>
      </w:r>
    </w:p>
    <w:p w14:paraId="7999A9A3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Memimpin tim berjumlah 15 orang dalam program pemberdayaan ekonomi kreatif melalui pelatihan pemasaran digital bagi UMKM lokal.</w:t>
      </w:r>
    </w:p>
    <w:p w14:paraId="07B2EB9B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Berhasil mengamankan pendanaan eksternal dan mengelola anggaran proyek secara efisien dengan tingkat transparansi 100%</w:t>
      </w:r>
    </w:p>
    <w:p w14:paraId="3DB8F596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Meningkatkan jangkauan pasar digital mitra desa sebesar 20% dalam waktu 3 bulan melalui implementasi strategi konten visual.</w:t>
      </w:r>
    </w:p>
    <w:p w14:paraId="37F0EE7D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Menyusun SOP kerja tim yang meningkatkan produktivitas anggota dan memastikan seluruh program terlaksana sesuai linimasa.</w:t>
      </w:r>
    </w:p>
    <w:p w14:paraId="1469F494">
      <w:pPr>
        <w:rPr>
          <w:rFonts w:ascii="Times New Roman" w:hAnsi="Times New Roman" w:eastAsia="Times New Roman" w:cs="Times New Roman"/>
          <w:highlight w:val="white"/>
        </w:rPr>
      </w:pPr>
    </w:p>
    <w:p w14:paraId="5ADA596E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Leader Team Of Karya Tulis Ilmiah | Reaserch Learning Camp 2026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Mar 2026</w:t>
      </w:r>
    </w:p>
    <w:p w14:paraId="1891578E">
      <w:pPr>
        <w:pStyle w:val="6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Memimpin perencanaan akademik untuk program penelitian riset intensif bagi 314 mahasiswa, focus pada metodologi penelitian dan Teknik penulisan jurnal.</w:t>
      </w:r>
    </w:p>
    <w:p w14:paraId="69D6437F">
      <w:pPr>
        <w:pStyle w:val="6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Mengembangkan modul pembelajaran terstruktur yang memandu peserta mulai dari penemuan ide (gap analysis) hingga penyusunan kesimpulan.</w:t>
      </w:r>
    </w:p>
    <w:p w14:paraId="77DF3F1E">
      <w:pPr>
        <w:pStyle w:val="6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Mengoordinasikan proses peerreview internal yang memastikan seluruh karya tulis bebas dari unsur plagiarisme dan memenuhi standar integritas akademik.</w:t>
      </w:r>
    </w:p>
    <w:p w14:paraId="13595ACE">
      <w:pPr>
        <w:pStyle w:val="6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 xml:space="preserve"> Berhasil membimbing tim untuk menyelesaikan 314 draf karya tulis ilmiah dalam waktu 7 hari melalui sesi pendampingan yang terjadwal.</w:t>
      </w:r>
    </w:p>
    <w:p w14:paraId="03E14B81">
      <w:pPr>
        <w:rPr>
          <w:rFonts w:ascii="Times New Roman" w:hAnsi="Times New Roman" w:eastAsia="Times New Roman" w:cs="Times New Roman"/>
          <w:highlight w:val="white"/>
        </w:rPr>
      </w:pPr>
    </w:p>
    <w:p w14:paraId="751A417E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Panitia Sholat EID 2026 | RISMA Masjid Agung Cilegon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Mar 2026</w:t>
      </w:r>
    </w:p>
    <w:p w14:paraId="5A69FA49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Memimpin Koordinasi lapangan untuk persiapan teknis ibadah yang dihadiri oleh 6000 jamah, memastikan seluruh rangkaian acara berjalan tepat waktu.</w:t>
      </w:r>
    </w:p>
    <w:p w14:paraId="6D3E6524">
      <w:pPr>
        <w:pStyle w:val="6"/>
        <w:numPr>
          <w:ilvl w:val="0"/>
          <w:numId w:val="4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Bertanggung jawab atas management risiko terkait cuaca dan kendala teknis lainya dengan menyiapkan contingency plan yang efektif.</w:t>
      </w:r>
    </w:p>
    <w:p w14:paraId="4550AE7E">
      <w:pPr>
        <w:pStyle w:val="6"/>
        <w:numPr>
          <w:ilvl w:val="0"/>
          <w:numId w:val="4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highlight w:val="white"/>
        </w:rPr>
        <w:t>Berkontribusi dalam pelaporan akhir yang komprehensif terkait evaluasi pelaksanaan dan bertanggungjawab anggaran kepada penggurus besar.</w:t>
      </w:r>
    </w:p>
    <w:p w14:paraId="641612A5">
      <w:pPr>
        <w:ind w:left="-141" w:right="-146"/>
        <w:jc w:val="both"/>
        <w:rPr>
          <w:rFonts w:hint="default"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sz w:val="23"/>
          <w:szCs w:val="23"/>
          <w:highlight w:val="white"/>
          <w:lang w:val="en-US"/>
        </w:rPr>
        <w:t>Graduation Committee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3"/>
          <w:szCs w:val="23"/>
          <w:highlight w:val="white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| </w:t>
      </w:r>
      <w:r>
        <w:rPr>
          <w:rFonts w:hint="default" w:ascii="Times New Roman" w:hAnsi="Times New Roman" w:eastAsia="Times New Roman" w:cs="Times New Roman"/>
          <w:b/>
          <w:bCs/>
          <w:sz w:val="23"/>
          <w:szCs w:val="23"/>
          <w:highlight w:val="white"/>
          <w:lang w:val="en-US"/>
        </w:rPr>
        <w:t>Graduation 46 UNIDA Gontor 2026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3"/>
          <w:szCs w:val="23"/>
          <w:highlight w:val="white"/>
          <w:lang w:val="en-US"/>
        </w:rPr>
        <w:t xml:space="preserve">          </w:t>
      </w:r>
      <w:r>
        <w:rPr>
          <w:rFonts w:hint="default" w:ascii="Times New Roman" w:hAnsi="Times New Roman" w:eastAsia="Times New Roman" w:cs="Times New Roman"/>
          <w:b/>
          <w:bCs/>
          <w:sz w:val="23"/>
          <w:szCs w:val="23"/>
          <w:highlight w:val="white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b/>
          <w:bCs/>
          <w:sz w:val="23"/>
          <w:szCs w:val="23"/>
          <w:highlight w:val="white"/>
          <w:lang w:val="en-US"/>
        </w:rPr>
        <w:tab/>
        <w:t xml:space="preserve">         18 Juli 2026</w:t>
      </w:r>
    </w:p>
    <w:p w14:paraId="09B96450"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tabs>
          <w:tab w:val="clear" w:pos="420"/>
        </w:tabs>
        <w:ind w:left="420" w:leftChars="0" w:hanging="420" w:firstLineChars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Mengelola &amp; Memvalidasi Database Master: Mengelola dan memvalidasi </w:t>
      </w:r>
      <w:r>
        <w:rPr>
          <w:b w:val="0"/>
          <w:bCs w:val="0"/>
          <w:i/>
          <w:iCs/>
          <w:sz w:val="22"/>
          <w:szCs w:val="22"/>
        </w:rPr>
        <w:t>database master</w:t>
      </w:r>
      <w:r>
        <w:rPr>
          <w:b w:val="0"/>
          <w:bCs w:val="0"/>
          <w:sz w:val="22"/>
          <w:szCs w:val="22"/>
        </w:rPr>
        <w:t xml:space="preserve"> lebih dari </w:t>
      </w:r>
      <w:r>
        <w:rPr>
          <w:rFonts w:hint="default"/>
          <w:b w:val="0"/>
          <w:bCs w:val="0"/>
          <w:sz w:val="22"/>
          <w:szCs w:val="22"/>
          <w:lang w:val="en-US"/>
        </w:rPr>
        <w:t>1100</w:t>
      </w:r>
      <w:r>
        <w:rPr>
          <w:b w:val="0"/>
          <w:bCs w:val="0"/>
          <w:sz w:val="22"/>
          <w:szCs w:val="22"/>
        </w:rPr>
        <w:t xml:space="preserve"> Wisudawan</w:t>
      </w:r>
      <w:r>
        <w:rPr>
          <w:rFonts w:hint="default"/>
          <w:b w:val="0"/>
          <w:bCs w:val="0"/>
          <w:sz w:val="22"/>
          <w:szCs w:val="22"/>
          <w:lang w:val="en-US"/>
        </w:rPr>
        <w:t xml:space="preserve"> dan wisudawati</w:t>
      </w:r>
      <w:r>
        <w:rPr>
          <w:b w:val="0"/>
          <w:bCs w:val="0"/>
          <w:sz w:val="22"/>
          <w:szCs w:val="22"/>
        </w:rPr>
        <w:t xml:space="preserve">, </w:t>
      </w:r>
      <w:r>
        <w:rPr>
          <w:rFonts w:hint="default"/>
          <w:b w:val="0"/>
          <w:bCs w:val="0"/>
          <w:sz w:val="22"/>
          <w:szCs w:val="22"/>
          <w:lang w:val="en-US"/>
        </w:rPr>
        <w:t>1100</w:t>
      </w:r>
      <w:r>
        <w:rPr>
          <w:b w:val="0"/>
          <w:bCs w:val="0"/>
          <w:sz w:val="22"/>
          <w:szCs w:val="22"/>
        </w:rPr>
        <w:t xml:space="preserve"> calon wisudawan lintas </w:t>
      </w:r>
      <w:r>
        <w:rPr>
          <w:rFonts w:hint="default"/>
          <w:b w:val="0"/>
          <w:bCs w:val="0"/>
          <w:sz w:val="22"/>
          <w:szCs w:val="22"/>
          <w:lang w:val="en-US"/>
        </w:rPr>
        <w:t xml:space="preserve">8 Fakultas dan 14 </w:t>
      </w:r>
      <w:r>
        <w:rPr>
          <w:b w:val="0"/>
          <w:bCs w:val="0"/>
          <w:sz w:val="22"/>
          <w:szCs w:val="22"/>
        </w:rPr>
        <w:t xml:space="preserve"> Program Studi dengan tingkat akurasi 100% untuk kebutuhan Buku Wisuda, pencetakan ijazah, dan tata urutan pemanggilan panggung.</w:t>
      </w:r>
    </w:p>
    <w:p w14:paraId="7B531497"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tabs>
          <w:tab w:val="clear" w:pos="420"/>
        </w:tabs>
        <w:ind w:left="420" w:leftChars="0" w:hanging="420" w:firstLineChars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Merancang &amp; Mengoptimalkan Sistem Registrasi Digital: Merancang dan mengoperasikan sistem registrasi digital berbasis [misal: QR Code / Google Sheets / Portal Digital] yang memangkas waktu </w:t>
      </w:r>
      <w:r>
        <w:rPr>
          <w:b w:val="0"/>
          <w:bCs w:val="0"/>
          <w:i/>
          <w:iCs/>
          <w:sz w:val="22"/>
          <w:szCs w:val="22"/>
        </w:rPr>
        <w:t>check-in</w:t>
      </w:r>
      <w:r>
        <w:rPr>
          <w:b w:val="0"/>
          <w:bCs w:val="0"/>
          <w:sz w:val="22"/>
          <w:szCs w:val="22"/>
        </w:rPr>
        <w:t xml:space="preserve"> hingga [misal: 40%] dan memproses kehadiran [Jumlah Hadir, misal: 1.500+] wisudawan dan wali secara efisien.</w:t>
      </w:r>
    </w:p>
    <w:p w14:paraId="68CE8B73"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tabs>
          <w:tab w:val="clear" w:pos="420"/>
        </w:tabs>
        <w:ind w:left="420" w:leftChars="0" w:hanging="420" w:firstLineChars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Penyelarasan Data Real-Time &amp; Nol Kesalahan (</w:t>
      </w:r>
      <w:r>
        <w:rPr>
          <w:b w:val="0"/>
          <w:bCs w:val="0"/>
          <w:i/>
          <w:iCs/>
          <w:sz w:val="22"/>
          <w:szCs w:val="22"/>
        </w:rPr>
        <w:t>Zero Error</w:t>
      </w:r>
      <w:r>
        <w:rPr>
          <w:b w:val="0"/>
          <w:bCs w:val="0"/>
          <w:sz w:val="22"/>
          <w:szCs w:val="22"/>
        </w:rPr>
        <w:t xml:space="preserve">): Mengoordinasikan rekonsiliasi data presensi secara </w:t>
      </w:r>
      <w:r>
        <w:rPr>
          <w:b w:val="0"/>
          <w:bCs w:val="0"/>
          <w:i/>
          <w:iCs/>
          <w:sz w:val="22"/>
          <w:szCs w:val="22"/>
        </w:rPr>
        <w:t>real-time</w:t>
      </w:r>
      <w:r>
        <w:rPr>
          <w:b w:val="0"/>
          <w:bCs w:val="0"/>
          <w:sz w:val="22"/>
          <w:szCs w:val="22"/>
        </w:rPr>
        <w:t xml:space="preserve"> dengan Tim Acara dan MC di hari H, memastikan urutan barisan dan pemanggilan nama di panggung berjalan </w:t>
      </w:r>
      <w:r>
        <w:rPr>
          <w:b w:val="0"/>
          <w:bCs w:val="0"/>
          <w:i/>
          <w:iCs/>
          <w:sz w:val="22"/>
          <w:szCs w:val="22"/>
        </w:rPr>
        <w:t>zero-error</w:t>
      </w:r>
      <w:r>
        <w:rPr>
          <w:b w:val="0"/>
          <w:bCs w:val="0"/>
          <w:sz w:val="22"/>
          <w:szCs w:val="22"/>
        </w:rPr>
        <w:t>.</w:t>
      </w:r>
    </w:p>
    <w:p w14:paraId="4FBBBBF7"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tabs>
          <w:tab w:val="clear" w:pos="420"/>
        </w:tabs>
        <w:ind w:left="420" w:leftChars="0" w:hanging="420" w:firstLineChars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Otomasi &amp; Analisis Data Laporan: Membangun </w:t>
      </w:r>
      <w:r>
        <w:rPr>
          <w:b w:val="0"/>
          <w:bCs w:val="0"/>
          <w:i/>
          <w:iCs/>
          <w:sz w:val="22"/>
          <w:szCs w:val="22"/>
        </w:rPr>
        <w:t>dashboard</w:t>
      </w:r>
      <w:r>
        <w:rPr>
          <w:b w:val="0"/>
          <w:bCs w:val="0"/>
          <w:sz w:val="22"/>
          <w:szCs w:val="22"/>
        </w:rPr>
        <w:t xml:space="preserve"> rekapitulasi data dan otomatisasi pelaporan kehadiran menggunakan formula lanjut (Excel/Google Sheets) untuk mempercepat penyusunan Laporan Pertanggungjawaban (LPJ) divisi hingga [misal: 2x lebih cepat].</w:t>
      </w:r>
    </w:p>
    <w:p w14:paraId="585F679E">
      <w:pPr>
        <w:ind w:right="-146"/>
        <w:jc w:val="both"/>
        <w:rPr>
          <w:rFonts w:ascii="Times New Roman" w:hAnsi="Times New Roman" w:eastAsia="Times New Roman" w:cs="Times New Roman"/>
          <w:b w:val="0"/>
          <w:bCs w:val="0"/>
          <w:highlight w:val="white"/>
        </w:rPr>
        <w:sectPr>
          <w:pgSz w:w="11909" w:h="16834"/>
          <w:pgMar w:top="1440" w:right="850" w:bottom="1440" w:left="850" w:header="720" w:footer="720" w:gutter="0"/>
          <w:pgNumType w:start="1"/>
          <w:cols w:space="720" w:num="1"/>
          <w:docGrid w:linePitch="299" w:charSpace="0"/>
        </w:sectPr>
      </w:pPr>
    </w:p>
    <w:p w14:paraId="74BFCAF6">
      <w:pPr>
        <w:jc w:val="center"/>
      </w:pPr>
      <w:r>
        <w:pict>
          <v:rect id="_x0000_i1029" o:spt="1" style="height:1.2pt;width:510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DA3394">
      <w:pPr>
        <w:ind w:left="-141" w:right="-146"/>
        <w:jc w:val="both"/>
        <w:rPr>
          <w:rFonts w:ascii="Times New Roman" w:hAnsi="Times New Roman" w:eastAsia="Times New Roman" w:cs="Times New Roman"/>
          <w:sz w:val="21"/>
          <w:szCs w:val="21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u w:val="single"/>
        </w:rPr>
        <w:t>PELATIHAN</w:t>
      </w:r>
    </w:p>
    <w:p w14:paraId="59F9AA7A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Colours Design | MySkill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 19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Apr 2026</w:t>
      </w:r>
    </w:p>
    <w:p w14:paraId="5A0DF1F2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Kurikulum</w:t>
      </w:r>
    </w:p>
    <w:p w14:paraId="62731FA9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Proyek (jika ada)</w:t>
      </w:r>
    </w:p>
    <w:p w14:paraId="3A9B78A2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Pembuatan Typography | MySkill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 19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Apr 2026</w:t>
      </w:r>
    </w:p>
    <w:p w14:paraId="796FB744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Kurikulum</w:t>
      </w:r>
    </w:p>
    <w:p w14:paraId="4DD6926E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Proyek (jika ada)</w:t>
      </w:r>
    </w:p>
    <w:p w14:paraId="3BBC6100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Brand Identity Desain | MySkill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             20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Apr 2026</w:t>
      </w:r>
    </w:p>
    <w:p w14:paraId="44E20B13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Kurikulum</w:t>
      </w:r>
    </w:p>
    <w:p w14:paraId="2ECFBC15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Proyek (jika ada)</w:t>
      </w:r>
    </w:p>
    <w:p w14:paraId="726F45D8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>Logo Design | MySkill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20 Apr 2026</w:t>
      </w:r>
    </w:p>
    <w:p w14:paraId="31D775F7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Kurikulum</w:t>
      </w:r>
    </w:p>
    <w:p w14:paraId="31D5605E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Proyek (jika ada)</w:t>
      </w:r>
    </w:p>
    <w:p w14:paraId="61DED59B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Hierarki and Composition Design | MySkill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ab/>
      </w:r>
      <w:r>
        <w:rPr>
          <w:rFonts w:ascii="Times New Roman" w:hAnsi="Times New Roman" w:eastAsia="Times New Roman" w:cs="Times New Roman"/>
          <w:b/>
          <w:bCs/>
          <w:sz w:val="23"/>
          <w:szCs w:val="23"/>
          <w:highlight w:val="white"/>
        </w:rPr>
        <w:t xml:space="preserve">        </w:t>
      </w:r>
      <w:r>
        <w:rPr>
          <w:rFonts w:ascii="Times New Roman" w:hAnsi="Times New Roman" w:eastAsia="Times New Roman" w:cs="Times New Roman"/>
          <w:b/>
          <w:bCs/>
          <w:i/>
          <w:iCs/>
          <w:sz w:val="23"/>
          <w:szCs w:val="23"/>
          <w:highlight w:val="white"/>
        </w:rPr>
        <w:t>20 Apr 2026</w:t>
      </w:r>
    </w:p>
    <w:p w14:paraId="3CB584E2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Kurikulum</w:t>
      </w:r>
    </w:p>
    <w:p w14:paraId="1AB7A952">
      <w:pPr>
        <w:numPr>
          <w:ilvl w:val="0"/>
          <w:numId w:val="2"/>
        </w:num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</w:rPr>
        <w:t>Proyek (jika ada)</w:t>
      </w:r>
    </w:p>
    <w:p w14:paraId="10BCEB4C">
      <w:p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</w:p>
    <w:p w14:paraId="166211F3">
      <w:pPr>
        <w:jc w:val="center"/>
      </w:pPr>
      <w:r>
        <w:pict>
          <v:rect id="_x0000_i1030" o:spt="1" style="height:1.2pt;width:510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575DB6">
      <w:pPr>
        <w:ind w:left="-141" w:right="-146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u w:val="single"/>
        </w:rPr>
        <w:t>SKILL</w:t>
      </w:r>
    </w:p>
    <w:p w14:paraId="762461BE">
      <w:pPr>
        <w:ind w:left="-141" w:right="-146"/>
        <w:jc w:val="both"/>
        <w:rPr>
          <w:rFonts w:ascii="Times New Roman" w:hAnsi="Times New Roman" w:eastAsia="Times New Roman" w:cs="Times New Roman"/>
          <w:highlight w:val="white"/>
        </w:rPr>
        <w:sectPr>
          <w:type w:val="continuous"/>
          <w:pgSz w:w="11909" w:h="16834"/>
          <w:pgMar w:top="1440" w:right="850" w:bottom="1440" w:left="85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highlight w:val="white"/>
        </w:rPr>
        <w:t>Communication Strategis | Analytical Thinking | Negotiation | Problem-Solving | Leadership | Teamwork | Mannagement Waktu| Manajemen Arsip</w:t>
      </w:r>
    </w:p>
    <w:p w14:paraId="6CC6BCD1">
      <w:pPr>
        <w:ind w:right="-146"/>
        <w:jc w:val="both"/>
        <w:rPr>
          <w:rFonts w:ascii="Times New Roman" w:hAnsi="Times New Roman" w:eastAsia="Times New Roman" w:cs="Times New Roman"/>
          <w:highlight w:val="white"/>
        </w:rPr>
      </w:pPr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B36182"/>
    <w:multiLevelType w:val="multilevel"/>
    <w:tmpl w:val="05B3618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05424BA"/>
    <w:multiLevelType w:val="multilevel"/>
    <w:tmpl w:val="105424BA"/>
    <w:lvl w:ilvl="0" w:tentative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2">
    <w:nsid w:val="410E668D"/>
    <w:multiLevelType w:val="multilevel"/>
    <w:tmpl w:val="410E668D"/>
    <w:lvl w:ilvl="0" w:tentative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3">
    <w:nsid w:val="50686D43"/>
    <w:multiLevelType w:val="multilevel"/>
    <w:tmpl w:val="50686D4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668EB41B"/>
    <w:multiLevelType w:val="singleLevel"/>
    <w:tmpl w:val="668EB41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3F"/>
    <w:rsid w:val="00027E65"/>
    <w:rsid w:val="000D7385"/>
    <w:rsid w:val="001E1AAD"/>
    <w:rsid w:val="00272FD1"/>
    <w:rsid w:val="00314EF7"/>
    <w:rsid w:val="00325C85"/>
    <w:rsid w:val="00374A38"/>
    <w:rsid w:val="00476AD7"/>
    <w:rsid w:val="004F2368"/>
    <w:rsid w:val="005379FB"/>
    <w:rsid w:val="00621874"/>
    <w:rsid w:val="006876C0"/>
    <w:rsid w:val="0076293E"/>
    <w:rsid w:val="0098008A"/>
    <w:rsid w:val="009E4855"/>
    <w:rsid w:val="00A76B07"/>
    <w:rsid w:val="00A972BE"/>
    <w:rsid w:val="00AE31DE"/>
    <w:rsid w:val="00B725D8"/>
    <w:rsid w:val="00B909D6"/>
    <w:rsid w:val="00C81AB6"/>
    <w:rsid w:val="00CF1548"/>
    <w:rsid w:val="00D90319"/>
    <w:rsid w:val="00E326BE"/>
    <w:rsid w:val="00E4153F"/>
    <w:rsid w:val="00F263C5"/>
    <w:rsid w:val="255C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="Arial" w:cs="Arial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935</Words>
  <Characters>6070</Characters>
  <Lines>52</Lines>
  <Paragraphs>14</Paragraphs>
  <TotalTime>230</TotalTime>
  <ScaleCrop>false</ScaleCrop>
  <LinksUpToDate>false</LinksUpToDate>
  <CharactersWithSpaces>7228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2026-06-24T23:57:00Z</dcterms:created>
  <dc:creator>ASUS</dc:creator>
  <cp:lastModifiedBy>ASUS</cp:lastModifiedBy>
  <dcterms:modified xsi:type="dcterms:W3CDTF">2026-09-28T12:18:43Z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eyJoZGlkIjoiMTgyNmRiNTk2YmVjM2FjYjAyMzdlYzlmZGQxYmFiYzIifQ==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26C00B134DA5425098C51ACCEDEBA93F_13</vt:lpwstr>
  </property>
</Properties>
</file>